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52F" w:rsidRPr="0050252F" w:rsidRDefault="0050252F" w:rsidP="0050252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16699407"/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50252F" w:rsidRPr="0050252F" w:rsidRDefault="0050252F" w:rsidP="0050252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ac61422a-29c7-4a5a-957e-10d44a9a8bf8"/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Чеченской Республики</w:t>
      </w:r>
      <w:bookmarkEnd w:id="1"/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50252F" w:rsidRPr="0050252F" w:rsidRDefault="0050252F" w:rsidP="0050252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2" w:name="999bf644-f3de-4153-a38b-a44d917c4aaf"/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Шалинский муниципальный район</w:t>
      </w:r>
      <w:bookmarkEnd w:id="2"/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50252F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50252F" w:rsidRPr="0050252F" w:rsidRDefault="0050252F" w:rsidP="0050252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МБОУ «СОШ № 2 с. Белгатой»</w:t>
      </w:r>
    </w:p>
    <w:p w:rsidR="0050252F" w:rsidRPr="0050252F" w:rsidRDefault="0050252F" w:rsidP="0050252F">
      <w:pPr>
        <w:spacing w:after="0"/>
        <w:ind w:left="120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0252F" w:rsidRPr="0050252F" w:rsidTr="00D530D0">
        <w:tc>
          <w:tcPr>
            <w:tcW w:w="3114" w:type="dxa"/>
          </w:tcPr>
          <w:p w:rsidR="0050252F" w:rsidRPr="0050252F" w:rsidRDefault="0050252F" w:rsidP="0050252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№___________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 ______   2023 г.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0252F" w:rsidRPr="0050252F" w:rsidRDefault="0050252F" w:rsidP="0050252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дир. по УВР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Даудов А. А.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№___________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 ______   2023 г.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0252F" w:rsidRPr="0050252F" w:rsidRDefault="0050252F" w:rsidP="0050252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Муциев А. С.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№___________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 ______   2023 г.</w:t>
            </w:r>
          </w:p>
          <w:p w:rsidR="0050252F" w:rsidRPr="0050252F" w:rsidRDefault="0050252F" w:rsidP="005025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0252F" w:rsidRPr="0050252F" w:rsidRDefault="0050252F" w:rsidP="0050252F">
      <w:pPr>
        <w:spacing w:after="0"/>
        <w:ind w:left="120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rPr>
          <w:rFonts w:ascii="Calibri" w:eastAsia="Calibri" w:hAnsi="Calibri" w:cs="Times New Roman"/>
        </w:rPr>
      </w:pPr>
      <w:r w:rsidRPr="0050252F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50252F" w:rsidRPr="0050252F" w:rsidRDefault="0050252F" w:rsidP="0050252F">
      <w:pPr>
        <w:spacing w:after="0"/>
        <w:ind w:left="120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50252F" w:rsidRPr="0050252F" w:rsidRDefault="0050252F" w:rsidP="0050252F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50252F">
        <w:rPr>
          <w:rFonts w:ascii="Times New Roman" w:eastAsia="Calibri" w:hAnsi="Times New Roman" w:cs="Times New Roman"/>
          <w:color w:val="000000"/>
          <w:sz w:val="32"/>
          <w:szCs w:val="32"/>
          <w:shd w:val="clear" w:color="auto" w:fill="FFFFFF"/>
          <w:lang w:val="en-US"/>
        </w:rPr>
        <w:t>(ID 2514687)</w:t>
      </w:r>
    </w:p>
    <w:p w:rsidR="0050252F" w:rsidRDefault="0050252F" w:rsidP="0050252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элективного курса по истории</w:t>
      </w:r>
    </w:p>
    <w:p w:rsidR="002003C2" w:rsidRPr="0050252F" w:rsidRDefault="002003C2" w:rsidP="0050252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«Российская цивилизация»</w:t>
      </w:r>
    </w:p>
    <w:p w:rsidR="0050252F" w:rsidRPr="0050252F" w:rsidRDefault="0050252F" w:rsidP="0050252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50252F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</w:t>
      </w:r>
      <w:r>
        <w:rPr>
          <w:rFonts w:ascii="Times New Roman" w:eastAsia="Calibri" w:hAnsi="Times New Roman" w:cs="Times New Roman"/>
          <w:color w:val="000000"/>
          <w:sz w:val="28"/>
        </w:rPr>
        <w:t>10 класса</w:t>
      </w:r>
    </w:p>
    <w:p w:rsidR="0050252F" w:rsidRPr="0050252F" w:rsidRDefault="0050252F" w:rsidP="0050252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50252F" w:rsidRPr="0050252F" w:rsidRDefault="0050252F" w:rsidP="0050252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50252F" w:rsidRPr="0050252F" w:rsidRDefault="0050252F" w:rsidP="0050252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</w:p>
    <w:p w:rsidR="0050252F" w:rsidRPr="0050252F" w:rsidRDefault="0050252F" w:rsidP="0050252F">
      <w:pPr>
        <w:spacing w:after="0" w:line="408" w:lineRule="auto"/>
        <w:ind w:left="120"/>
        <w:jc w:val="right"/>
        <w:rPr>
          <w:rFonts w:ascii="Times New Roman" w:eastAsia="Calibri" w:hAnsi="Times New Roman" w:cs="Times New Roman"/>
          <w:color w:val="000000"/>
          <w:sz w:val="28"/>
        </w:rPr>
      </w:pPr>
      <w:r w:rsidRPr="0050252F">
        <w:rPr>
          <w:rFonts w:ascii="Times New Roman" w:eastAsia="Calibri" w:hAnsi="Times New Roman" w:cs="Times New Roman"/>
          <w:color w:val="000000"/>
          <w:sz w:val="28"/>
        </w:rPr>
        <w:t xml:space="preserve">Составитель: </w:t>
      </w:r>
      <w:r>
        <w:rPr>
          <w:rFonts w:ascii="Times New Roman" w:eastAsia="Calibri" w:hAnsi="Times New Roman" w:cs="Times New Roman"/>
          <w:color w:val="000000"/>
          <w:sz w:val="28"/>
        </w:rPr>
        <w:t>Кантаева Х. С.</w:t>
      </w:r>
    </w:p>
    <w:p w:rsidR="0050252F" w:rsidRPr="0050252F" w:rsidRDefault="0050252F" w:rsidP="0050252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0252F" w:rsidRDefault="0050252F" w:rsidP="0050252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0252F" w:rsidRDefault="0050252F" w:rsidP="0050252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0252F" w:rsidRPr="0050252F" w:rsidRDefault="0050252F" w:rsidP="0050252F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50252F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3" w:name="a138e01f-71ee-4195-a132-95a500e7f996"/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с. Белгатой</w:t>
      </w:r>
      <w:bookmarkEnd w:id="3"/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a612539e-b3c8-455e-88a4-bebacddb4762"/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2023 г.</w:t>
      </w:r>
      <w:bookmarkEnd w:id="4"/>
      <w:r w:rsidRPr="0050252F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50252F">
        <w:rPr>
          <w:rFonts w:ascii="Times New Roman" w:eastAsia="Calibri" w:hAnsi="Times New Roman" w:cs="Times New Roman"/>
          <w:color w:val="000000"/>
          <w:sz w:val="28"/>
        </w:rPr>
        <w:t>​</w:t>
      </w:r>
    </w:p>
    <w:bookmarkEnd w:id="0"/>
    <w:p w:rsidR="0050252F" w:rsidRDefault="0050252F" w:rsidP="00B95D26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A33" w:rsidRPr="002003C2" w:rsidRDefault="00FE5A33" w:rsidP="002003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3C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A7C80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Рабочая программа элективного курса «Российская цивилизация» составлена на основе Примерной программы среднего (полного) общего образования на профильном уровне по истории, а также авторской программы И.Н. Ионова </w:t>
      </w:r>
      <w:r w:rsidR="00654C18" w:rsidRPr="002003C2">
        <w:rPr>
          <w:rFonts w:ascii="Times New Roman" w:hAnsi="Times New Roman" w:cs="Times New Roman"/>
          <w:sz w:val="24"/>
          <w:szCs w:val="24"/>
        </w:rPr>
        <w:t xml:space="preserve">  </w:t>
      </w:r>
      <w:r w:rsidRPr="002003C2">
        <w:rPr>
          <w:rFonts w:ascii="Times New Roman" w:hAnsi="Times New Roman" w:cs="Times New Roman"/>
          <w:sz w:val="24"/>
          <w:szCs w:val="24"/>
        </w:rPr>
        <w:t xml:space="preserve">и Г.В. Клоковой  «Российская цивилизация. IX – конец ХХ века». Она предполагает изучение элективного курса по учебнику «Российская цивилизация. IX – конец ХХ в.» (автор – И.Н. Ионов).  Рабочая программа конкретизирует содержание предметных тем авторской программы, дает четкое распределение учебных часов по разделам и темам курса, определяет оптимальное сочетание лабораторных, практических работ, уроков – лекций, дискуссий, структурирует учебный материал, определяет последовательность его изучения. </w:t>
      </w:r>
      <w:r w:rsidR="008C3792" w:rsidRPr="002003C2">
        <w:rPr>
          <w:rFonts w:ascii="Times New Roman" w:hAnsi="Times New Roman" w:cs="Times New Roman"/>
          <w:sz w:val="24"/>
          <w:szCs w:val="24"/>
        </w:rPr>
        <w:t>Элективный курс разбит на  4 модуля.</w:t>
      </w:r>
    </w:p>
    <w:p w:rsidR="00053489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В рабочей программе учтены особенности контингента обучающихся</w:t>
      </w:r>
      <w:r w:rsidR="005E1CA3" w:rsidRPr="002003C2">
        <w:rPr>
          <w:rFonts w:ascii="Times New Roman" w:hAnsi="Times New Roman" w:cs="Times New Roman"/>
          <w:sz w:val="24"/>
          <w:szCs w:val="24"/>
        </w:rPr>
        <w:t>,</w:t>
      </w:r>
      <w:r w:rsidRPr="002003C2">
        <w:rPr>
          <w:rFonts w:ascii="Times New Roman" w:hAnsi="Times New Roman" w:cs="Times New Roman"/>
          <w:sz w:val="24"/>
          <w:szCs w:val="24"/>
        </w:rPr>
        <w:t xml:space="preserve"> связи с предметами инвариантной части учебного плана (история России, всеобщая история), что позволяет сохранять логику учебного процесса, а также  оптимально использовать возможности предметов инвариантной и вариативной частей учебного плана.  Рабочая программа позволяет всем участникам образовательного пр</w:t>
      </w:r>
      <w:r w:rsidR="00053489" w:rsidRPr="002003C2">
        <w:rPr>
          <w:rFonts w:ascii="Times New Roman" w:hAnsi="Times New Roman" w:cs="Times New Roman"/>
          <w:sz w:val="24"/>
          <w:szCs w:val="24"/>
        </w:rPr>
        <w:t xml:space="preserve">оцесса получить представление: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о целях, содержании, особенностях обучения, воспитания и </w:t>
      </w:r>
      <w:r w:rsidR="000D369B" w:rsidRPr="002003C2">
        <w:rPr>
          <w:rFonts w:ascii="Times New Roman" w:hAnsi="Times New Roman" w:cs="Times New Roman"/>
          <w:sz w:val="24"/>
          <w:szCs w:val="24"/>
        </w:rPr>
        <w:t xml:space="preserve"> развития,</w:t>
      </w:r>
      <w:r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="00BA7C80"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="000D369B" w:rsidRPr="002003C2">
        <w:rPr>
          <w:rFonts w:ascii="Times New Roman" w:hAnsi="Times New Roman" w:cs="Times New Roman"/>
          <w:sz w:val="24"/>
          <w:szCs w:val="24"/>
        </w:rPr>
        <w:t>о</w:t>
      </w:r>
      <w:r w:rsidRPr="002003C2">
        <w:rPr>
          <w:rFonts w:ascii="Times New Roman" w:hAnsi="Times New Roman" w:cs="Times New Roman"/>
          <w:sz w:val="24"/>
          <w:szCs w:val="24"/>
        </w:rPr>
        <w:t xml:space="preserve">бучающихся средствами данного курса; </w:t>
      </w:r>
    </w:p>
    <w:p w:rsidR="000D369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о структурировании учебного материала, последовательности изучения разделов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и тем курса, об их количественных характеристиках. </w:t>
      </w:r>
    </w:p>
    <w:p w:rsidR="006A6534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Pr="002003C2">
        <w:rPr>
          <w:rFonts w:ascii="Times New Roman" w:hAnsi="Times New Roman" w:cs="Times New Roman"/>
          <w:b/>
          <w:sz w:val="24"/>
          <w:szCs w:val="24"/>
        </w:rPr>
        <w:t xml:space="preserve">Структура документа </w:t>
      </w:r>
    </w:p>
    <w:p w:rsidR="00B95D26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Рабочая программа состоит из трех разделов: пояснительной записки, основного содержания, представленного тематическим планом и календарно – тематическим планом, требований к уровню подготовки по итогам изучения курса. </w:t>
      </w:r>
    </w:p>
    <w:p w:rsidR="00053489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03C2">
        <w:rPr>
          <w:rFonts w:ascii="Times New Roman" w:hAnsi="Times New Roman" w:cs="Times New Roman"/>
          <w:b/>
          <w:sz w:val="24"/>
          <w:szCs w:val="24"/>
        </w:rPr>
        <w:t xml:space="preserve"> Место элективного курса в учебном плане </w:t>
      </w:r>
    </w:p>
    <w:p w:rsidR="00053489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Элективный курс «Российская цивилизация» реализуется за счет времени, отводимого на компонент образовательного учреждения, то есть является элементом вариативной части учебного плана.  Элективный курс рассчитан на </w:t>
      </w:r>
      <w:r w:rsidR="002003C2">
        <w:rPr>
          <w:rFonts w:ascii="Times New Roman" w:hAnsi="Times New Roman" w:cs="Times New Roman"/>
          <w:sz w:val="24"/>
          <w:szCs w:val="24"/>
        </w:rPr>
        <w:t>34 учебных часа</w:t>
      </w:r>
      <w:r w:rsidRPr="002003C2">
        <w:rPr>
          <w:rFonts w:ascii="Times New Roman" w:hAnsi="Times New Roman" w:cs="Times New Roman"/>
          <w:sz w:val="24"/>
          <w:szCs w:val="24"/>
        </w:rPr>
        <w:t xml:space="preserve"> из ра</w:t>
      </w:r>
      <w:r w:rsidR="00053489" w:rsidRPr="002003C2">
        <w:rPr>
          <w:rFonts w:ascii="Times New Roman" w:hAnsi="Times New Roman" w:cs="Times New Roman"/>
          <w:sz w:val="24"/>
          <w:szCs w:val="24"/>
        </w:rPr>
        <w:t>счета 1 учебного часа в неделю.</w:t>
      </w:r>
      <w:r w:rsidR="00E5415B"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Pr="002003C2">
        <w:rPr>
          <w:rFonts w:ascii="Times New Roman" w:hAnsi="Times New Roman" w:cs="Times New Roman"/>
          <w:sz w:val="24"/>
          <w:szCs w:val="24"/>
        </w:rPr>
        <w:t>Выбор элективного курса определяется реш</w:t>
      </w:r>
      <w:r w:rsidR="00053489" w:rsidRPr="002003C2">
        <w:rPr>
          <w:rFonts w:ascii="Times New Roman" w:hAnsi="Times New Roman" w:cs="Times New Roman"/>
          <w:sz w:val="24"/>
          <w:szCs w:val="24"/>
        </w:rPr>
        <w:t xml:space="preserve">ением  школы </w:t>
      </w:r>
      <w:r w:rsidRPr="002003C2">
        <w:rPr>
          <w:rFonts w:ascii="Times New Roman" w:hAnsi="Times New Roman" w:cs="Times New Roman"/>
          <w:sz w:val="24"/>
          <w:szCs w:val="24"/>
        </w:rPr>
        <w:t>и осуществляется каждым отдельным школьнико</w:t>
      </w:r>
      <w:r w:rsidR="00053489" w:rsidRPr="002003C2">
        <w:rPr>
          <w:rFonts w:ascii="Times New Roman" w:hAnsi="Times New Roman" w:cs="Times New Roman"/>
          <w:sz w:val="24"/>
          <w:szCs w:val="24"/>
        </w:rPr>
        <w:t xml:space="preserve">м. </w:t>
      </w:r>
    </w:p>
    <w:p w:rsidR="00053489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Pr="002003C2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элективного курса </w:t>
      </w:r>
    </w:p>
    <w:p w:rsidR="00E5415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Изучение истории российской цивилизации </w:t>
      </w:r>
      <w:r w:rsidR="005E1CA3"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Pr="002003C2">
        <w:rPr>
          <w:rFonts w:ascii="Times New Roman" w:hAnsi="Times New Roman" w:cs="Times New Roman"/>
          <w:sz w:val="24"/>
          <w:szCs w:val="24"/>
        </w:rPr>
        <w:t>позволяет по – новому поставить и решит</w:t>
      </w:r>
      <w:r w:rsidR="00053489"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Pr="002003C2">
        <w:rPr>
          <w:rFonts w:ascii="Times New Roman" w:hAnsi="Times New Roman" w:cs="Times New Roman"/>
          <w:sz w:val="24"/>
          <w:szCs w:val="24"/>
        </w:rPr>
        <w:t xml:space="preserve"> проблемы обучения и воспитания, сформировать у обучающихся высокие гражданские и патриотические чувства, ощущение своей принадлежности к великой и сложной культуре, занимающей большое место в мировой истории.  История России в данном курсе представлена как история цивилизации, следовательно, ее изучение предполагается с точки зрения цивилизационного подхода. Цивилизационный подход учитывает действие не одного, а множества </w:t>
      </w:r>
      <w:r w:rsidR="00E5415B" w:rsidRPr="002003C2">
        <w:rPr>
          <w:rFonts w:ascii="Times New Roman" w:hAnsi="Times New Roman" w:cs="Times New Roman"/>
          <w:sz w:val="24"/>
          <w:szCs w:val="24"/>
        </w:rPr>
        <w:t>и</w:t>
      </w:r>
      <w:r w:rsidRPr="002003C2">
        <w:rPr>
          <w:rFonts w:ascii="Times New Roman" w:hAnsi="Times New Roman" w:cs="Times New Roman"/>
          <w:sz w:val="24"/>
          <w:szCs w:val="24"/>
        </w:rPr>
        <w:t xml:space="preserve">сторических факторов. Так, он не означает выведение всей истории цивилизации из особенностей ее культуры. Большую роль в цивилизационном анализе играет учет влияния естественной среды, способа хозяйствования, социального строя, причем не только на уровне классов и больших социальных групп, но и на уровне малых групп – общины и семьи, а также влияний политической системы, обладающей определенной независимостью, как от экономических, так и от культурных факторов. </w:t>
      </w:r>
    </w:p>
    <w:p w:rsidR="00E5415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В рамках цивилизационного подхода взаимодействуют две разные модели – линейно – стадиальная и локально – региональная. Линейно – стадиальная модель соотносится с идеей модернизации и исторического развития по западному образцу, локально – региональная – с идеей неизменности местных особенностей локальных цивилизаций, ценности их культурного опыта и выработанного веками образа жизни.  С учетом этих моментов и предполагается изучение истории российской цивилизации – сочетание характеристики специфики России как локальной цивилизации и характеристики отдельных этапов общего для многих стран исторического пути, который она прошла.  Сохранение </w:t>
      </w:r>
      <w:r w:rsidRPr="002003C2">
        <w:rPr>
          <w:rFonts w:ascii="Times New Roman" w:hAnsi="Times New Roman" w:cs="Times New Roman"/>
          <w:sz w:val="24"/>
          <w:szCs w:val="24"/>
        </w:rPr>
        <w:lastRenderedPageBreak/>
        <w:t xml:space="preserve">модернизационной «оси» истории позволяет интегрировать курс в общую картину мировой истории, сосредоточенность на проблеме препятствий модернизации дает возможность полнее показать цивилизационную специфику страны (так как появляется возможность сократить объем освещения общих черт социально – экономического и политического развития России и Запада).  В основу линейно – стадиальной схемы курса положена трехчленная модель: выделены архаический, традиционный и современный этапы в истории российской цивилизации. Большое внимание необходимо уделить архаическому (языческому по происхождению) этапу, что объясняется особенностями российской цивилизации – только в этом случае можно в полной мере оценить достижения и недостатки традиционного, а также современного общества. Последнее особенно важно для решения воспитательных задач (в частности, воспитание толерантности). Решение этой задачи достигается за счет оптимизации учебного процесса при изучении данной темы.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Особенностью курса является также активное применение понятий «цивилизационный выбор», «цивилизационная альтернатива», «социокультурная инверсия» - они являются центральными в данном курсе. Следствием всего вышеизложенного является весьма сложная внутренняя структура и логика курса, что предопределяет изучение его в полном объеме более подготовленными учащимися. </w:t>
      </w:r>
    </w:p>
    <w:p w:rsidR="00E5415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="00E5415B"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Pr="002003C2">
        <w:rPr>
          <w:rFonts w:ascii="Times New Roman" w:hAnsi="Times New Roman" w:cs="Times New Roman"/>
          <w:b/>
          <w:sz w:val="24"/>
          <w:szCs w:val="24"/>
        </w:rPr>
        <w:t xml:space="preserve"> Цели изучения элективного курса «Российская цивилизация»:  </w:t>
      </w:r>
    </w:p>
    <w:p w:rsidR="00E5415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>1) изучение социокультурных особенностей России и аналитическое сравнение их с типичными чертами зап</w:t>
      </w:r>
      <w:r w:rsidR="00E5415B" w:rsidRPr="002003C2">
        <w:rPr>
          <w:rFonts w:ascii="Times New Roman" w:hAnsi="Times New Roman" w:cs="Times New Roman"/>
          <w:sz w:val="24"/>
          <w:szCs w:val="24"/>
        </w:rPr>
        <w:t xml:space="preserve">адной и восточной цивилизаций; </w:t>
      </w:r>
    </w:p>
    <w:p w:rsidR="00E5415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>2) развитие умений и навыков комплексной работы с различными т</w:t>
      </w:r>
      <w:r w:rsidR="00E5415B" w:rsidRPr="002003C2">
        <w:rPr>
          <w:rFonts w:ascii="Times New Roman" w:hAnsi="Times New Roman" w:cs="Times New Roman"/>
          <w:sz w:val="24"/>
          <w:szCs w:val="24"/>
        </w:rPr>
        <w:t xml:space="preserve">ипами исторических источников;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3) развитие способности понимать и критически анализировать полученную историко – социальную информацию, определять собственную позицию по отношению к фактам и явлениям исторической действительности; </w:t>
      </w:r>
    </w:p>
    <w:p w:rsidR="00E5415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4) развитие гражданственности, патриотизма, толерантности у обучающихся; </w:t>
      </w:r>
    </w:p>
    <w:p w:rsidR="00E5415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>5) развитие исторического мышления обучаю</w:t>
      </w:r>
      <w:r w:rsidR="00E5415B" w:rsidRPr="002003C2">
        <w:rPr>
          <w:rFonts w:ascii="Times New Roman" w:hAnsi="Times New Roman" w:cs="Times New Roman"/>
          <w:sz w:val="24"/>
          <w:szCs w:val="24"/>
        </w:rPr>
        <w:t xml:space="preserve">щихся на базе материала курса;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>6) создание условий для закрепления и развития у обучающихся</w:t>
      </w:r>
      <w:r w:rsidR="005E1CA3"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Pr="002003C2">
        <w:rPr>
          <w:rFonts w:ascii="Times New Roman" w:hAnsi="Times New Roman" w:cs="Times New Roman"/>
          <w:sz w:val="24"/>
          <w:szCs w:val="24"/>
        </w:rPr>
        <w:t xml:space="preserve"> интереса к прошлому историческому опыту.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Таким образом, изучение школьниками элективного курса «Российская цивилизация» будет способствовать развитию у них основных ключевых компетентностей: познавательной, социальной, гражданской, информационной. Они формируются и развиваются путем формирования и развития общеучебных умений и навыков, основных способов деятельности. </w:t>
      </w:r>
    </w:p>
    <w:p w:rsidR="00E5415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="00E5415B" w:rsidRPr="002003C2">
        <w:rPr>
          <w:rFonts w:ascii="Times New Roman" w:hAnsi="Times New Roman" w:cs="Times New Roman"/>
          <w:b/>
          <w:sz w:val="24"/>
          <w:szCs w:val="24"/>
        </w:rPr>
        <w:t>Познавательная компетентность:</w:t>
      </w:r>
      <w:r w:rsidR="00E5415B"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Pr="002003C2">
        <w:rPr>
          <w:rFonts w:ascii="Times New Roman" w:hAnsi="Times New Roman" w:cs="Times New Roman"/>
          <w:sz w:val="24"/>
          <w:szCs w:val="24"/>
        </w:rPr>
        <w:t xml:space="preserve"> - способность адекватно понимать общественно </w:t>
      </w:r>
      <w:r w:rsidR="00E5415B" w:rsidRPr="002003C2">
        <w:rPr>
          <w:rFonts w:ascii="Times New Roman" w:hAnsi="Times New Roman" w:cs="Times New Roman"/>
          <w:sz w:val="24"/>
          <w:szCs w:val="24"/>
        </w:rPr>
        <w:t xml:space="preserve">– научные термины в контексте; </w:t>
      </w:r>
    </w:p>
    <w:p w:rsidR="00E5415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учебно – логические умения и навыки: установление причинно – следственных связей, постановка и решение проблем, навыки аналитического и критического мышления; </w:t>
      </w:r>
    </w:p>
    <w:p w:rsidR="005E1CA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>учебно – управленческие умения и навыки: организация, планирование, контроль, регулирование и анализ соб</w:t>
      </w:r>
      <w:r w:rsidR="00E5415B" w:rsidRPr="002003C2">
        <w:rPr>
          <w:rFonts w:ascii="Times New Roman" w:hAnsi="Times New Roman" w:cs="Times New Roman"/>
          <w:sz w:val="24"/>
          <w:szCs w:val="24"/>
        </w:rPr>
        <w:t xml:space="preserve">ственной учебной деятельности. </w:t>
      </w:r>
    </w:p>
    <w:p w:rsidR="00E5415B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15B" w:rsidRPr="002003C2">
        <w:rPr>
          <w:rFonts w:ascii="Times New Roman" w:hAnsi="Times New Roman" w:cs="Times New Roman"/>
          <w:b/>
          <w:sz w:val="24"/>
          <w:szCs w:val="24"/>
        </w:rPr>
        <w:t xml:space="preserve">Информационная компетентность: </w:t>
      </w:r>
      <w:r w:rsidRPr="002003C2">
        <w:rPr>
          <w:rFonts w:ascii="Times New Roman" w:hAnsi="Times New Roman" w:cs="Times New Roman"/>
          <w:sz w:val="24"/>
          <w:szCs w:val="24"/>
        </w:rPr>
        <w:t>- умение поиска и нахождения необходимой информа</w:t>
      </w:r>
      <w:r w:rsidR="00E5415B" w:rsidRPr="002003C2">
        <w:rPr>
          <w:rFonts w:ascii="Times New Roman" w:hAnsi="Times New Roman" w:cs="Times New Roman"/>
          <w:sz w:val="24"/>
          <w:szCs w:val="24"/>
        </w:rPr>
        <w:t xml:space="preserve">ции для решения учебных задач; </w:t>
      </w:r>
    </w:p>
    <w:p w:rsidR="005E1CA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>- умение переводить информацию из од</w:t>
      </w:r>
      <w:r w:rsidR="005E1CA3" w:rsidRPr="002003C2">
        <w:rPr>
          <w:rFonts w:ascii="Times New Roman" w:hAnsi="Times New Roman" w:cs="Times New Roman"/>
          <w:sz w:val="24"/>
          <w:szCs w:val="24"/>
        </w:rPr>
        <w:t xml:space="preserve">ной знаковой системы в другую; </w:t>
      </w:r>
    </w:p>
    <w:p w:rsidR="005E1CA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умения и навыки критического анализа вербальных и документальных текстов.  </w:t>
      </w:r>
      <w:r w:rsidRPr="002003C2">
        <w:rPr>
          <w:rFonts w:ascii="Times New Roman" w:hAnsi="Times New Roman" w:cs="Times New Roman"/>
          <w:b/>
          <w:sz w:val="24"/>
          <w:szCs w:val="24"/>
        </w:rPr>
        <w:t xml:space="preserve">Гражданская компетентность: </w:t>
      </w:r>
      <w:r w:rsidRPr="002003C2">
        <w:rPr>
          <w:rFonts w:ascii="Times New Roman" w:hAnsi="Times New Roman" w:cs="Times New Roman"/>
          <w:sz w:val="24"/>
          <w:szCs w:val="24"/>
        </w:rPr>
        <w:t>- умение формировать собственную позицию в отношении различных фактов и явлений исторической действительности в соответствии с иерархи</w:t>
      </w:r>
      <w:r w:rsidR="005E1CA3" w:rsidRPr="002003C2">
        <w:rPr>
          <w:rFonts w:ascii="Times New Roman" w:hAnsi="Times New Roman" w:cs="Times New Roman"/>
          <w:sz w:val="24"/>
          <w:szCs w:val="24"/>
        </w:rPr>
        <w:t xml:space="preserve">ей общечеловеческих ценностей; </w:t>
      </w:r>
    </w:p>
    <w:p w:rsidR="005E1CA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- умение формировать осознанную необходимость участвовать в демократических процессах;  - умение формировать готовность принимать ответственные решения, опираясь на моральные нормы и этические понятия, соответствующие гуманистическим и демократическим ценностям; </w:t>
      </w:r>
    </w:p>
    <w:p w:rsidR="005E1CA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способность к самоидентификации. </w:t>
      </w:r>
    </w:p>
    <w:p w:rsidR="005E1CA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b/>
          <w:sz w:val="24"/>
          <w:szCs w:val="24"/>
        </w:rPr>
        <w:t xml:space="preserve">Социальная (социально – коммуникативная) компетентность: </w:t>
      </w:r>
      <w:r w:rsidRPr="002003C2">
        <w:rPr>
          <w:rFonts w:ascii="Times New Roman" w:hAnsi="Times New Roman" w:cs="Times New Roman"/>
          <w:sz w:val="24"/>
          <w:szCs w:val="24"/>
        </w:rPr>
        <w:t xml:space="preserve"> - способность работать в команде; </w:t>
      </w:r>
    </w:p>
    <w:p w:rsidR="005E1CA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lastRenderedPageBreak/>
        <w:t>- способность к конструктивному взаимодействию с людьми различных национальностей и вероисповеданий,</w:t>
      </w:r>
      <w:r w:rsidR="005E1CA3" w:rsidRPr="002003C2">
        <w:rPr>
          <w:rFonts w:ascii="Times New Roman" w:hAnsi="Times New Roman" w:cs="Times New Roman"/>
          <w:sz w:val="24"/>
          <w:szCs w:val="24"/>
        </w:rPr>
        <w:t xml:space="preserve"> не основанному на подавлении; </w:t>
      </w:r>
    </w:p>
    <w:p w:rsidR="005E1CA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способность обозначать и разрешать кон</w:t>
      </w:r>
      <w:r w:rsidR="005E1CA3" w:rsidRPr="002003C2">
        <w:rPr>
          <w:rFonts w:ascii="Times New Roman" w:hAnsi="Times New Roman" w:cs="Times New Roman"/>
          <w:sz w:val="24"/>
          <w:szCs w:val="24"/>
        </w:rPr>
        <w:t>фликты ненасильственным путем;</w:t>
      </w:r>
    </w:p>
    <w:p w:rsidR="005E1CA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- умение анализировать собственные профессиональные склонности и возможности.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b/>
          <w:sz w:val="24"/>
          <w:szCs w:val="24"/>
        </w:rPr>
        <w:t xml:space="preserve">Ведущие формы и методы организации учебных занятий: </w:t>
      </w:r>
    </w:p>
    <w:p w:rsidR="00FE5A33" w:rsidRPr="002003C2" w:rsidRDefault="00FE5A33" w:rsidP="002003C2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- исследовательская работа (выявление проблемы, постановка, формулирование проблемы, формулирование гипотезы) с последующим рефлексивным анализом, презентацией результатов; </w:t>
      </w:r>
    </w:p>
    <w:p w:rsidR="00FE5A33" w:rsidRPr="002003C2" w:rsidRDefault="00FE5A33" w:rsidP="002003C2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- лабораторные работы; </w:t>
      </w:r>
    </w:p>
    <w:p w:rsidR="00FE5A33" w:rsidRPr="002003C2" w:rsidRDefault="00FE5A33" w:rsidP="002003C2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- «мозговой штурм», эвристические беседы; </w:t>
      </w:r>
    </w:p>
    <w:p w:rsidR="00FE5A33" w:rsidRPr="002003C2" w:rsidRDefault="00FE5A33" w:rsidP="002003C2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- заседания круглых столов; </w:t>
      </w:r>
    </w:p>
    <w:p w:rsidR="00FE5A33" w:rsidRPr="002003C2" w:rsidRDefault="00FE5A33" w:rsidP="002003C2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- защита проектов. </w:t>
      </w:r>
    </w:p>
    <w:p w:rsidR="006A6534" w:rsidRPr="002003C2" w:rsidRDefault="006A6534" w:rsidP="002003C2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- интерактивные лекции с последующими дискуссиями; </w:t>
      </w:r>
    </w:p>
    <w:p w:rsidR="006A6534" w:rsidRPr="002003C2" w:rsidRDefault="006A6534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="00FE5A33" w:rsidRPr="002003C2">
        <w:rPr>
          <w:rFonts w:ascii="Times New Roman" w:hAnsi="Times New Roman" w:cs="Times New Roman"/>
          <w:sz w:val="24"/>
          <w:szCs w:val="24"/>
        </w:rPr>
        <w:t xml:space="preserve">Интерактивные формы проведения занятий и самостоятельная исследовательская работа в группах образуют пространство для практического применения учащимися знаний. Технология учебно – предметной деятельности при изучении курса направлена на развитие позитивной мотивации к учению. Особую роль играет оптимизация </w:t>
      </w:r>
      <w:r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="00FE5A33" w:rsidRPr="002003C2">
        <w:rPr>
          <w:rFonts w:ascii="Times New Roman" w:hAnsi="Times New Roman" w:cs="Times New Roman"/>
          <w:sz w:val="24"/>
          <w:szCs w:val="24"/>
        </w:rPr>
        <w:t xml:space="preserve">внутрипредметных и межпредметных связей, нацеленных на побуждение учащихся к размышлению, высказыванию личностных оценок, практическому применению полученных знаний.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Основные формы отчетности (измерители обученности):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тетрадь с конспектами и выполненными заданиями (решение проблемных заданий, лабораторные работы, практические работы, эссе);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творческие работы (презентации, тесты, проблемные задания и др.)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выступления во время дискуссий, заседаний круглых столов, интерактивных лекций, семинаров; </w:t>
      </w:r>
    </w:p>
    <w:p w:rsidR="006A6534" w:rsidRPr="002003C2" w:rsidRDefault="006A6534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результаты решения тестов. </w:t>
      </w:r>
    </w:p>
    <w:p w:rsidR="00FE5A33" w:rsidRPr="002003C2" w:rsidRDefault="00FE5A33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Итогом изучения элективного курса является защита мини – проекта, подготовленного учеником по конкретной теме.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03C2">
        <w:rPr>
          <w:rFonts w:ascii="Times New Roman" w:hAnsi="Times New Roman" w:cs="Times New Roman"/>
          <w:b/>
          <w:sz w:val="24"/>
          <w:szCs w:val="24"/>
        </w:rPr>
        <w:t xml:space="preserve"> ТРЕБОВАНИЯ К УРОВНЮ ПОДГОТОВКИ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по итогам изучения элективного курса «Российская цивилизация»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Учащиеся должны   </w:t>
      </w:r>
      <w:r w:rsidRPr="002003C2">
        <w:rPr>
          <w:rFonts w:ascii="Times New Roman" w:hAnsi="Times New Roman" w:cs="Times New Roman"/>
          <w:b/>
          <w:sz w:val="24"/>
          <w:szCs w:val="24"/>
        </w:rPr>
        <w:t>знать/ понимать:</w:t>
      </w:r>
      <w:r w:rsidRPr="002003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ценностные ориентации восточных славян;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архаический тип культуры;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«неосевая» культура;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этапы развития славянского язычества;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цивилизационная альтернатива -1,2,3,4,5;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спиритуализм;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Россия – периферийная цивилизация на лимитрофе;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цивилизационный вариант – 1,2,3;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исихазм;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социально – экологический кризис;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«град Китеж», «Беловодье» - образы идеального общества;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традиционалистская реакция;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корпоративное сознание;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синкретизм;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социокультурная инверсия – 1,2,3,4;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имперский характер государства;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имперское сознание;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старчество;  - русская идея;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цивилизационное самосознание;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милленаризм;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философия русского антропокосмизма;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евразийство;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lastRenderedPageBreak/>
        <w:t xml:space="preserve"> - коммунистический эксперимент;   «комсомольская» экономика;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принципы периодизации истории российской цивилизации;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взаимосвязь и особенности истории российской цивилизации и мировой, конфессиональной, этнонациональной, локальной истории;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03C2">
        <w:rPr>
          <w:rFonts w:ascii="Times New Roman" w:hAnsi="Times New Roman" w:cs="Times New Roman"/>
          <w:b/>
          <w:sz w:val="24"/>
          <w:szCs w:val="24"/>
        </w:rPr>
        <w:t xml:space="preserve"> уметь: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проводить комплексный поиск исторической информации в источниках разного типа;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осуществлять внутреннюю и внешнюю критику источника;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систематизировать</w:t>
      </w:r>
      <w:r w:rsidRPr="00B95D26">
        <w:rPr>
          <w:rFonts w:ascii="Times New Roman" w:hAnsi="Times New Roman" w:cs="Times New Roman"/>
          <w:sz w:val="28"/>
          <w:szCs w:val="28"/>
        </w:rPr>
        <w:t xml:space="preserve"> </w:t>
      </w:r>
      <w:r w:rsidRPr="002003C2">
        <w:rPr>
          <w:rFonts w:ascii="Times New Roman" w:hAnsi="Times New Roman" w:cs="Times New Roman"/>
          <w:sz w:val="24"/>
          <w:szCs w:val="24"/>
        </w:rPr>
        <w:t xml:space="preserve">разнообразную историческую информацию на основе своих представлений об общих закономерностях всемирно – исторического процесса;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формировать собственный алгоритм решения историко – познавательных задач;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участвовать в групповой исследовательской работе, определять ключевые моменты дискуссии, формулировать собственную позицию по обсуждаемым вопросам;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- представлять результаты индивидуальной и групповой историко – познавательной деятельности в формах конспекта, реферата, исторического сочинения, исследовательского проекта, публичной презентации;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</w:t>
      </w:r>
      <w:r w:rsidRPr="002003C2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понимания и критического осмысления общественных процессов и ситуаций;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определения собственной позиции по отношению к явлениям современной жизни;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формулирования своих мировоззренческих взглядов и принципов, соотнесения их с исторически возникшими мировоззренческими системами, идеологическими теориями;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учета в своих действиях необходимости конструктивного взаимодействия людей с разными убеждениями, культурными ценностями и социальным положением; 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- осознания себя представителем исторически сложившегося гражданского, этнокультурного, конфессионального сообщества, гражданином России.</w:t>
      </w: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5356" w:rsidRPr="002003C2" w:rsidRDefault="00B85356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03C2">
        <w:rPr>
          <w:rFonts w:ascii="Times New Roman" w:hAnsi="Times New Roman" w:cs="Times New Roman"/>
          <w:b/>
          <w:sz w:val="24"/>
          <w:szCs w:val="24"/>
        </w:rPr>
        <w:t>Литература.</w:t>
      </w:r>
    </w:p>
    <w:p w:rsidR="00B85356" w:rsidRPr="002003C2" w:rsidRDefault="00B85356" w:rsidP="002003C2">
      <w:pPr>
        <w:pStyle w:val="a5"/>
        <w:numPr>
          <w:ilvl w:val="0"/>
          <w:numId w:val="2"/>
        </w:numPr>
        <w:tabs>
          <w:tab w:val="num" w:pos="0"/>
        </w:tabs>
        <w:spacing w:before="0" w:beforeAutospacing="0" w:after="0" w:afterAutospacing="0"/>
        <w:ind w:left="0" w:firstLine="709"/>
        <w:rPr>
          <w:bCs/>
        </w:rPr>
      </w:pPr>
      <w:r w:rsidRPr="002003C2">
        <w:rPr>
          <w:bCs/>
        </w:rPr>
        <w:t>И.Н. Ионов, В.М. Хачатурян. Теория цивилизаций от античности до конца XIX века. Фрагменты:  Введение,  Историософия  Древней Руси, Заключение (Теория цивилизаций от античности до конца  X</w:t>
      </w:r>
      <w:r w:rsidR="00982E33" w:rsidRPr="002003C2">
        <w:rPr>
          <w:bCs/>
        </w:rPr>
        <w:t>IX века. -  СПб.: Алетейя,  2008</w:t>
      </w:r>
      <w:r w:rsidRPr="002003C2">
        <w:rPr>
          <w:bCs/>
        </w:rPr>
        <w:t>. — 384 с.)</w:t>
      </w:r>
    </w:p>
    <w:p w:rsidR="00B85356" w:rsidRPr="002003C2" w:rsidRDefault="00B85356" w:rsidP="002003C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Ахиезер А. С. </w:t>
      </w:r>
      <w:r w:rsidRPr="002003C2">
        <w:rPr>
          <w:rFonts w:ascii="Times New Roman" w:hAnsi="Times New Roman" w:cs="Times New Roman"/>
          <w:color w:val="000000"/>
          <w:sz w:val="24"/>
          <w:szCs w:val="24"/>
        </w:rPr>
        <w:t>Россия: критика исторического опыта. — М., 1991. — Т. 1—3.</w:t>
      </w:r>
    </w:p>
    <w:p w:rsidR="00B85356" w:rsidRPr="002003C2" w:rsidRDefault="00B85356" w:rsidP="002003C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iCs/>
          <w:color w:val="000000"/>
          <w:sz w:val="24"/>
          <w:szCs w:val="24"/>
        </w:rPr>
        <w:t>Ионов И. Н.</w:t>
      </w:r>
      <w:r w:rsidRPr="002003C2">
        <w:rPr>
          <w:rFonts w:ascii="Times New Roman" w:hAnsi="Times New Roman" w:cs="Times New Roman"/>
          <w:color w:val="000000"/>
          <w:sz w:val="24"/>
          <w:szCs w:val="24"/>
        </w:rPr>
        <w:t xml:space="preserve"> Парадоксы российской цивилизации // ОНС. — 1999. — № 5.</w:t>
      </w:r>
    </w:p>
    <w:p w:rsidR="00B85356" w:rsidRPr="002003C2" w:rsidRDefault="00B85356" w:rsidP="002003C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>Ермаков Д.С. Элективные курсы для профильн</w:t>
      </w:r>
      <w:r w:rsidR="00982E33" w:rsidRPr="002003C2">
        <w:rPr>
          <w:rFonts w:ascii="Times New Roman" w:hAnsi="Times New Roman" w:cs="Times New Roman"/>
          <w:sz w:val="24"/>
          <w:szCs w:val="24"/>
        </w:rPr>
        <w:t>ого обучения // Педагогика, 2007</w:t>
      </w:r>
      <w:r w:rsidRPr="002003C2">
        <w:rPr>
          <w:rFonts w:ascii="Times New Roman" w:hAnsi="Times New Roman" w:cs="Times New Roman"/>
          <w:sz w:val="24"/>
          <w:szCs w:val="24"/>
        </w:rPr>
        <w:t>, №2, с. 36 – 41.</w:t>
      </w:r>
    </w:p>
    <w:p w:rsidR="00B85356" w:rsidRPr="002003C2" w:rsidRDefault="005874F4" w:rsidP="002003C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Примерная основная общеобразовательная программа общеобразовательного учреждения. Основная школа.  М., Просвещение 2011</w:t>
      </w:r>
    </w:p>
    <w:p w:rsidR="00B85356" w:rsidRPr="002003C2" w:rsidRDefault="00B85356" w:rsidP="002003C2">
      <w:pPr>
        <w:pStyle w:val="31"/>
        <w:spacing w:after="0"/>
        <w:ind w:firstLine="709"/>
        <w:rPr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003C2" w:rsidRDefault="002003C2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A7C80" w:rsidRDefault="00BA7C80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03C2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</w:t>
      </w:r>
    </w:p>
    <w:p w:rsidR="000202EB" w:rsidRPr="002003C2" w:rsidRDefault="000202EB" w:rsidP="002003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A7C80" w:rsidRPr="002003C2" w:rsidRDefault="00BA7C80" w:rsidP="002003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03C2">
        <w:rPr>
          <w:rFonts w:ascii="Times New Roman" w:hAnsi="Times New Roman" w:cs="Times New Roman"/>
          <w:sz w:val="24"/>
          <w:szCs w:val="24"/>
        </w:rPr>
        <w:t xml:space="preserve"> Содержание программы представлено в виде тематического и календарно – тематического планов, что позволяет избежать дублирования авторской программы, но одновременно указывает способ развертывания учебного материала, содержательную </w:t>
      </w:r>
      <w:r w:rsidRPr="002003C2">
        <w:rPr>
          <w:rFonts w:ascii="Times New Roman" w:hAnsi="Times New Roman" w:cs="Times New Roman"/>
          <w:sz w:val="24"/>
          <w:szCs w:val="24"/>
        </w:rPr>
        <w:lastRenderedPageBreak/>
        <w:t xml:space="preserve">структуру программы, а также распределение учебного времени на изучение тем и методы, используемые при прохождении программы, то есть технологию подачи материала. </w:t>
      </w:r>
    </w:p>
    <w:p w:rsidR="0004086E" w:rsidRDefault="0004086E" w:rsidP="00BA7C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C80" w:rsidRPr="002003C2" w:rsidRDefault="00BA7C80" w:rsidP="00BA7C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003C2">
        <w:rPr>
          <w:rFonts w:ascii="Times New Roman" w:eastAsia="Times New Roman" w:hAnsi="Times New Roman" w:cs="Times New Roman"/>
          <w:sz w:val="24"/>
          <w:szCs w:val="28"/>
          <w:lang w:eastAsia="ru-RU"/>
        </w:rPr>
        <w:t>КАЛЕНДАРНО - ТЕМАТИЧЕСКОЕ  ПЛАНИРОВАНИЕ</w:t>
      </w:r>
      <w:r w:rsidR="002003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003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ЭЛЕКТИВНОГО КУРСА </w:t>
      </w:r>
    </w:p>
    <w:p w:rsidR="00BA7C80" w:rsidRPr="002003C2" w:rsidRDefault="00BA7C80" w:rsidP="00BA7C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003C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РОССИЙСКАЯ ЦИВИЛИЗАЦИЯ</w:t>
      </w:r>
    </w:p>
    <w:p w:rsidR="00BA7C80" w:rsidRPr="002003C2" w:rsidRDefault="00BA7C80" w:rsidP="00BA7C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003C2">
        <w:rPr>
          <w:rFonts w:ascii="Times New Roman" w:eastAsia="Times New Roman" w:hAnsi="Times New Roman" w:cs="Times New Roman"/>
          <w:sz w:val="24"/>
          <w:szCs w:val="28"/>
          <w:lang w:eastAsia="ru-RU"/>
        </w:rPr>
        <w:t>в 10  классе (34 часа, 1 час в неделю)</w:t>
      </w:r>
    </w:p>
    <w:p w:rsidR="00BA7C80" w:rsidRPr="00BA7C80" w:rsidRDefault="0004086E" w:rsidP="00BA7C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7C80" w:rsidRPr="00BA7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7C80" w:rsidRPr="00BA7C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tbl>
      <w:tblPr>
        <w:tblW w:w="997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9202"/>
      </w:tblGrid>
      <w:tr w:rsidR="00A7185F" w:rsidRPr="00A7185F" w:rsidTr="000202EB">
        <w:trPr>
          <w:trHeight w:val="253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5F" w:rsidRPr="00A7185F" w:rsidRDefault="00A7185F" w:rsidP="00A71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85F" w:rsidRPr="00A7185F" w:rsidRDefault="00A7185F" w:rsidP="00A7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</w:tc>
      </w:tr>
      <w:tr w:rsidR="00A7185F" w:rsidRPr="00A7185F" w:rsidTr="000202EB">
        <w:trPr>
          <w:trHeight w:val="563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185F" w:rsidRPr="000202EB" w:rsidRDefault="00A7185F" w:rsidP="000202E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5F" w:rsidRPr="00A7185F" w:rsidRDefault="00A7185F" w:rsidP="00A7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Введение. 1 час. </w:t>
            </w:r>
            <w:r w:rsidRPr="00A71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Цивилизационный подход к истории России. </w:t>
            </w:r>
          </w:p>
        </w:tc>
      </w:tr>
      <w:tr w:rsidR="00A7185F" w:rsidRPr="00A7185F" w:rsidTr="000202EB">
        <w:trPr>
          <w:trHeight w:val="110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185F" w:rsidRPr="000202EB" w:rsidRDefault="00A7185F" w:rsidP="000202EB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5F" w:rsidRPr="00A7185F" w:rsidRDefault="00A7185F" w:rsidP="000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Географические и культурные предпосылки развития российской цивилизации . 3 часа</w:t>
            </w:r>
          </w:p>
        </w:tc>
      </w:tr>
      <w:tr w:rsidR="00A7185F" w:rsidRPr="00A7185F" w:rsidTr="000202EB">
        <w:trPr>
          <w:trHeight w:val="543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5F" w:rsidRPr="000202EB" w:rsidRDefault="00A7185F" w:rsidP="000202EB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5F" w:rsidRPr="00A7185F" w:rsidRDefault="00A7185F" w:rsidP="00020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Единое Древнерусское государство.   5 часов.</w:t>
            </w:r>
          </w:p>
        </w:tc>
      </w:tr>
      <w:tr w:rsidR="00A7185F" w:rsidRPr="00A7185F" w:rsidTr="000202EB">
        <w:trPr>
          <w:trHeight w:val="563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5F" w:rsidRPr="000202EB" w:rsidRDefault="00A7185F" w:rsidP="000202EB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5F" w:rsidRPr="00A7185F" w:rsidRDefault="00A7185F" w:rsidP="00A7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Государственная раздробленность Древней Руси.  6 часов</w:t>
            </w:r>
          </w:p>
        </w:tc>
      </w:tr>
      <w:tr w:rsidR="001D1FD1" w:rsidRPr="00A7185F" w:rsidTr="000202EB">
        <w:trPr>
          <w:trHeight w:val="563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D1" w:rsidRPr="000202EB" w:rsidRDefault="001D1FD1" w:rsidP="000202EB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D1" w:rsidRPr="00A7185F" w:rsidRDefault="001D1FD1" w:rsidP="00A71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615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Московское государство во 2/2 XV – XVI вв. (5 ч.)</w:t>
            </w:r>
          </w:p>
        </w:tc>
      </w:tr>
      <w:tr w:rsidR="001D1FD1" w:rsidRPr="00A7185F" w:rsidTr="000202EB">
        <w:trPr>
          <w:trHeight w:val="563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D1" w:rsidRPr="000202EB" w:rsidRDefault="001D1FD1" w:rsidP="000202EB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D1" w:rsidRPr="00A7185F" w:rsidRDefault="001D1FD1" w:rsidP="00A71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 w:rsidRPr="007E5A23">
              <w:rPr>
                <w:rFonts w:ascii="Times New Roman" w:hAnsi="Times New Roman" w:cs="Times New Roman"/>
                <w:b/>
                <w:sz w:val="24"/>
                <w:szCs w:val="24"/>
              </w:rPr>
              <w:t>Смутное время и дальнейшее укрепление самодержавия в XVII в. (7 ч.)</w:t>
            </w:r>
          </w:p>
        </w:tc>
      </w:tr>
      <w:tr w:rsidR="001D1FD1" w:rsidRPr="00A7185F" w:rsidTr="000202EB">
        <w:trPr>
          <w:trHeight w:val="563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D1" w:rsidRPr="000202EB" w:rsidRDefault="001D1FD1" w:rsidP="000202E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D1" w:rsidRPr="00A7185F" w:rsidRDefault="000202EB" w:rsidP="00A71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r w:rsidRPr="007E5A23">
              <w:rPr>
                <w:rFonts w:ascii="Times New Roman" w:hAnsi="Times New Roman" w:cs="Times New Roman"/>
                <w:b/>
                <w:sz w:val="24"/>
                <w:szCs w:val="24"/>
              </w:rPr>
              <w:t>Петровские реформы и начало модернизации российского общества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ч.)</w:t>
            </w:r>
          </w:p>
        </w:tc>
      </w:tr>
    </w:tbl>
    <w:p w:rsidR="0004086E" w:rsidRDefault="0004086E"/>
    <w:p w:rsidR="0004086E" w:rsidRDefault="0004086E"/>
    <w:p w:rsidR="0004086E" w:rsidRDefault="0004086E"/>
    <w:p w:rsidR="0004086E" w:rsidRDefault="0004086E" w:rsidP="0004086E">
      <w:pPr>
        <w:jc w:val="center"/>
      </w:pPr>
    </w:p>
    <w:p w:rsidR="0004086E" w:rsidRDefault="0004086E" w:rsidP="0004086E">
      <w:pPr>
        <w:jc w:val="center"/>
      </w:pPr>
    </w:p>
    <w:p w:rsidR="0004086E" w:rsidRDefault="0004086E" w:rsidP="0004086E">
      <w:pPr>
        <w:jc w:val="center"/>
      </w:pPr>
    </w:p>
    <w:p w:rsidR="0004086E" w:rsidRDefault="0004086E" w:rsidP="0004086E">
      <w:pPr>
        <w:jc w:val="center"/>
      </w:pPr>
    </w:p>
    <w:p w:rsidR="0004086E" w:rsidRDefault="0004086E" w:rsidP="0004086E">
      <w:pPr>
        <w:jc w:val="center"/>
      </w:pPr>
    </w:p>
    <w:p w:rsidR="000202EB" w:rsidRDefault="000202EB" w:rsidP="0004086E">
      <w:pPr>
        <w:jc w:val="center"/>
      </w:pPr>
    </w:p>
    <w:p w:rsidR="000202EB" w:rsidRDefault="000202EB" w:rsidP="0004086E">
      <w:pPr>
        <w:jc w:val="center"/>
      </w:pPr>
    </w:p>
    <w:p w:rsidR="000202EB" w:rsidRDefault="000202EB" w:rsidP="0004086E">
      <w:pPr>
        <w:jc w:val="center"/>
      </w:pPr>
    </w:p>
    <w:p w:rsidR="000A6B1B" w:rsidRDefault="000A6B1B" w:rsidP="0004086E">
      <w:pPr>
        <w:jc w:val="center"/>
      </w:pPr>
    </w:p>
    <w:p w:rsidR="000A6B1B" w:rsidRDefault="000A6B1B" w:rsidP="0004086E">
      <w:pPr>
        <w:jc w:val="center"/>
      </w:pPr>
      <w:bookmarkStart w:id="5" w:name="_GoBack"/>
      <w:bookmarkEnd w:id="5"/>
    </w:p>
    <w:p w:rsidR="000202EB" w:rsidRDefault="000202EB" w:rsidP="0004086E">
      <w:pPr>
        <w:jc w:val="center"/>
      </w:pPr>
    </w:p>
    <w:p w:rsidR="000202EB" w:rsidRDefault="000202EB" w:rsidP="0004086E">
      <w:pPr>
        <w:jc w:val="center"/>
      </w:pPr>
    </w:p>
    <w:p w:rsidR="00B95D26" w:rsidRDefault="00A7185F" w:rsidP="007E5A23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 – тематический план </w:t>
      </w:r>
      <w:r w:rsidR="00FE5A33" w:rsidRPr="00B95D26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a"/>
        <w:tblW w:w="9842" w:type="dxa"/>
        <w:tblInd w:w="-475" w:type="dxa"/>
        <w:tblLook w:val="04A0" w:firstRow="1" w:lastRow="0" w:firstColumn="1" w:lastColumn="0" w:noHBand="0" w:noVBand="1"/>
      </w:tblPr>
      <w:tblGrid>
        <w:gridCol w:w="573"/>
        <w:gridCol w:w="6531"/>
        <w:gridCol w:w="709"/>
        <w:gridCol w:w="992"/>
        <w:gridCol w:w="1037"/>
      </w:tblGrid>
      <w:tr w:rsidR="00615D22" w:rsidRPr="00615D22" w:rsidTr="007E5A23">
        <w:trPr>
          <w:trHeight w:val="248"/>
        </w:trPr>
        <w:tc>
          <w:tcPr>
            <w:tcW w:w="573" w:type="dxa"/>
            <w:vMerge w:val="restart"/>
          </w:tcPr>
          <w:p w:rsidR="00615D22" w:rsidRPr="006D320E" w:rsidRDefault="00615D22" w:rsidP="00FC5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0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531" w:type="dxa"/>
            <w:vMerge w:val="restart"/>
          </w:tcPr>
          <w:p w:rsidR="00615D22" w:rsidRPr="006D320E" w:rsidRDefault="00615D22" w:rsidP="00FC5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0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</w:tcPr>
          <w:p w:rsidR="00615D22" w:rsidRPr="006D320E" w:rsidRDefault="00615D22" w:rsidP="00FC5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0E">
              <w:rPr>
                <w:rFonts w:ascii="Times New Roman" w:hAnsi="Times New Roman" w:cs="Times New Roman"/>
                <w:b/>
                <w:sz w:val="24"/>
                <w:szCs w:val="24"/>
              </w:rPr>
              <w:t>Кол. час.</w:t>
            </w:r>
          </w:p>
        </w:tc>
        <w:tc>
          <w:tcPr>
            <w:tcW w:w="2029" w:type="dxa"/>
            <w:gridSpan w:val="2"/>
          </w:tcPr>
          <w:p w:rsidR="00615D22" w:rsidRPr="006D320E" w:rsidRDefault="00615D22" w:rsidP="00FC5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0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E5A23" w:rsidRPr="00615D22" w:rsidTr="007E5A23">
        <w:trPr>
          <w:trHeight w:val="264"/>
        </w:trPr>
        <w:tc>
          <w:tcPr>
            <w:tcW w:w="573" w:type="dxa"/>
            <w:vMerge/>
          </w:tcPr>
          <w:p w:rsidR="00615D22" w:rsidRPr="006D320E" w:rsidRDefault="00615D22" w:rsidP="00FC5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1" w:type="dxa"/>
            <w:vMerge/>
          </w:tcPr>
          <w:p w:rsidR="00615D22" w:rsidRPr="006D320E" w:rsidRDefault="00615D22" w:rsidP="00FC5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15D22" w:rsidRPr="006D320E" w:rsidRDefault="00615D22" w:rsidP="00FC5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5D22" w:rsidRPr="006D320E" w:rsidRDefault="00615D22" w:rsidP="00FC5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0E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037" w:type="dxa"/>
          </w:tcPr>
          <w:p w:rsidR="00615D22" w:rsidRPr="006D320E" w:rsidRDefault="00615D22" w:rsidP="00FC5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20E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7E5A23" w:rsidRPr="00615D22" w:rsidTr="007E5A23">
        <w:trPr>
          <w:trHeight w:val="447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>Вводный урок. Цивилизац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ионный подход к истории России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23" w:rsidRPr="00615D22" w:rsidTr="007E5A23">
        <w:trPr>
          <w:trHeight w:val="453"/>
        </w:trPr>
        <w:tc>
          <w:tcPr>
            <w:tcW w:w="9842" w:type="dxa"/>
            <w:gridSpan w:val="5"/>
          </w:tcPr>
          <w:p w:rsidR="007E5A23" w:rsidRPr="00615D22" w:rsidRDefault="007E5A23" w:rsidP="00615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15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Географические и культурные предпосылки развития российской цивилизации ( 3 ч) </w:t>
            </w:r>
          </w:p>
        </w:tc>
      </w:tr>
      <w:tr w:rsidR="00FC5680" w:rsidRPr="00615D22" w:rsidTr="007E5A23">
        <w:trPr>
          <w:trHeight w:val="313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Природно-географические факторы в истории России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276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Верования восточных славян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253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Ценностные ориентации народной русской культуры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23" w:rsidRPr="00615D22" w:rsidTr="00815354">
        <w:trPr>
          <w:trHeight w:val="376"/>
        </w:trPr>
        <w:tc>
          <w:tcPr>
            <w:tcW w:w="9842" w:type="dxa"/>
            <w:gridSpan w:val="5"/>
          </w:tcPr>
          <w:p w:rsidR="007E5A23" w:rsidRPr="00615D22" w:rsidRDefault="007E5A23" w:rsidP="00615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b/>
                <w:sz w:val="24"/>
                <w:szCs w:val="24"/>
              </w:rPr>
              <w:t>II. Единое Древнерусское государство. IX – XI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 (5 ч.)</w:t>
            </w:r>
          </w:p>
        </w:tc>
      </w:tr>
      <w:tr w:rsidR="00FC5680" w:rsidRPr="00615D22" w:rsidTr="007E5A23">
        <w:trPr>
          <w:trHeight w:val="262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Древняя Русь 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325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Выбор веры – цивилизационная альтернатива № 1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295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Выбор веры – цивилизационная альтернатива № 2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265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Диалогические элементы древнерусской культуры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212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«Русь в IX – XI в.в.»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23" w:rsidRPr="00615D22" w:rsidTr="007E5A23">
        <w:trPr>
          <w:trHeight w:val="395"/>
        </w:trPr>
        <w:tc>
          <w:tcPr>
            <w:tcW w:w="9842" w:type="dxa"/>
            <w:gridSpan w:val="5"/>
          </w:tcPr>
          <w:p w:rsidR="007E5A23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5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Государственная раздробленность Древней Руси.(6 ч.) </w:t>
            </w:r>
          </w:p>
        </w:tc>
      </w:tr>
      <w:tr w:rsidR="00FC5680" w:rsidRPr="00615D22" w:rsidTr="007E5A23">
        <w:trPr>
          <w:trHeight w:val="221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удельных княжеств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214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Цивилизационная альтернатива-3 в истории России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250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Цивилизационный вариант 1: Новгородская республика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254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Цивилизационный вариант 2: Московское княжество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218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3: Великое княжество Литовское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80" w:rsidRPr="00615D22" w:rsidTr="007E5A23">
        <w:trPr>
          <w:trHeight w:val="611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Семинар «Цивилизационные варианты в истории России XII – XV в.в: реализованные и нереализованные возможности»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23" w:rsidRPr="00615D22" w:rsidTr="007E5A23">
        <w:trPr>
          <w:trHeight w:val="179"/>
        </w:trPr>
        <w:tc>
          <w:tcPr>
            <w:tcW w:w="9842" w:type="dxa"/>
            <w:gridSpan w:val="5"/>
          </w:tcPr>
          <w:p w:rsidR="007E5A23" w:rsidRPr="00615D22" w:rsidRDefault="007E5A23" w:rsidP="00615D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IV. Московское государство во 2/2 XV – XVI вв. (5 ч.) </w:t>
            </w:r>
          </w:p>
        </w:tc>
      </w:tr>
      <w:tr w:rsidR="00FC5680" w:rsidRPr="00615D22" w:rsidTr="007E5A23">
        <w:trPr>
          <w:trHeight w:val="303"/>
        </w:trPr>
        <w:tc>
          <w:tcPr>
            <w:tcW w:w="573" w:type="dxa"/>
          </w:tcPr>
          <w:p w:rsidR="00615D22" w:rsidRPr="006D320E" w:rsidRDefault="00615D22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D2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идеологического фундамента единого государства  </w:t>
            </w:r>
          </w:p>
        </w:tc>
        <w:tc>
          <w:tcPr>
            <w:tcW w:w="709" w:type="dxa"/>
          </w:tcPr>
          <w:p w:rsidR="00615D22" w:rsidRPr="00615D22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615D22" w:rsidRPr="00615D22" w:rsidRDefault="00615D22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EEC" w:rsidRPr="00615D22" w:rsidTr="007E5A23">
        <w:trPr>
          <w:trHeight w:val="303"/>
        </w:trPr>
        <w:tc>
          <w:tcPr>
            <w:tcW w:w="573" w:type="dxa"/>
          </w:tcPr>
          <w:p w:rsidR="00587EEC" w:rsidRPr="007E5A23" w:rsidRDefault="00587EEC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единого централизованного государства в России  </w:t>
            </w:r>
          </w:p>
        </w:tc>
        <w:tc>
          <w:tcPr>
            <w:tcW w:w="709" w:type="dxa"/>
          </w:tcPr>
          <w:p w:rsidR="00587EEC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EEC" w:rsidRPr="00615D22" w:rsidTr="007E5A23">
        <w:trPr>
          <w:trHeight w:val="303"/>
        </w:trPr>
        <w:tc>
          <w:tcPr>
            <w:tcW w:w="573" w:type="dxa"/>
          </w:tcPr>
          <w:p w:rsidR="00587EEC" w:rsidRPr="007E5A23" w:rsidRDefault="00587EEC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единого централизованного государства в России  </w:t>
            </w:r>
          </w:p>
        </w:tc>
        <w:tc>
          <w:tcPr>
            <w:tcW w:w="709" w:type="dxa"/>
          </w:tcPr>
          <w:p w:rsidR="00587EEC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EEC" w:rsidRPr="00615D22" w:rsidTr="007E5A23">
        <w:trPr>
          <w:trHeight w:val="231"/>
        </w:trPr>
        <w:tc>
          <w:tcPr>
            <w:tcW w:w="573" w:type="dxa"/>
          </w:tcPr>
          <w:p w:rsidR="00587EEC" w:rsidRPr="007E5A23" w:rsidRDefault="00587EEC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Сословное общество во 2/2 XV – XVI вв.  </w:t>
            </w:r>
          </w:p>
        </w:tc>
        <w:tc>
          <w:tcPr>
            <w:tcW w:w="709" w:type="dxa"/>
          </w:tcPr>
          <w:p w:rsidR="00587EEC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EEC" w:rsidRPr="00615D22" w:rsidTr="007E5A23">
        <w:trPr>
          <w:trHeight w:val="303"/>
        </w:trPr>
        <w:tc>
          <w:tcPr>
            <w:tcW w:w="573" w:type="dxa"/>
          </w:tcPr>
          <w:p w:rsidR="00587EEC" w:rsidRPr="007E5A23" w:rsidRDefault="00587EEC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Традиционная культура Московского государства  </w:t>
            </w:r>
          </w:p>
        </w:tc>
        <w:tc>
          <w:tcPr>
            <w:tcW w:w="709" w:type="dxa"/>
          </w:tcPr>
          <w:p w:rsidR="00587EEC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EEC" w:rsidRPr="00615D22" w:rsidTr="007E5A23">
        <w:trPr>
          <w:trHeight w:val="303"/>
        </w:trPr>
        <w:tc>
          <w:tcPr>
            <w:tcW w:w="9842" w:type="dxa"/>
            <w:gridSpan w:val="5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b/>
                <w:sz w:val="24"/>
                <w:szCs w:val="24"/>
              </w:rPr>
              <w:t>V. Смутное время и дальнейшее укрепление самодержавия в XVII в. (7 ч.)</w:t>
            </w:r>
          </w:p>
        </w:tc>
      </w:tr>
      <w:tr w:rsidR="00587EEC" w:rsidRPr="00615D22" w:rsidTr="007E5A23">
        <w:trPr>
          <w:trHeight w:val="303"/>
        </w:trPr>
        <w:tc>
          <w:tcPr>
            <w:tcW w:w="573" w:type="dxa"/>
          </w:tcPr>
          <w:p w:rsidR="00587EEC" w:rsidRPr="007E5A23" w:rsidRDefault="00587EEC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587EEC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Смута в России  </w:t>
            </w:r>
          </w:p>
        </w:tc>
        <w:tc>
          <w:tcPr>
            <w:tcW w:w="709" w:type="dxa"/>
          </w:tcPr>
          <w:p w:rsidR="00587EEC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EEC" w:rsidRPr="00615D22" w:rsidTr="007E5A23">
        <w:trPr>
          <w:trHeight w:val="303"/>
        </w:trPr>
        <w:tc>
          <w:tcPr>
            <w:tcW w:w="573" w:type="dxa"/>
          </w:tcPr>
          <w:p w:rsidR="00587EEC" w:rsidRPr="007E5A23" w:rsidRDefault="00587EEC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587EEC" w:rsidRPr="007E5A23" w:rsidRDefault="008222FF" w:rsidP="0082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Смутное время – цивилизационный кризис  </w:t>
            </w:r>
          </w:p>
        </w:tc>
        <w:tc>
          <w:tcPr>
            <w:tcW w:w="709" w:type="dxa"/>
          </w:tcPr>
          <w:p w:rsidR="00587EEC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EEC" w:rsidRPr="00615D22" w:rsidTr="007E5A23">
        <w:trPr>
          <w:trHeight w:val="303"/>
        </w:trPr>
        <w:tc>
          <w:tcPr>
            <w:tcW w:w="573" w:type="dxa"/>
          </w:tcPr>
          <w:p w:rsidR="00587EEC" w:rsidRPr="007E5A23" w:rsidRDefault="00587EEC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587EEC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Крепостное право и начало кризиса традиционализма  </w:t>
            </w:r>
          </w:p>
        </w:tc>
        <w:tc>
          <w:tcPr>
            <w:tcW w:w="709" w:type="dxa"/>
          </w:tcPr>
          <w:p w:rsidR="00587EEC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587EEC" w:rsidRPr="007E5A23" w:rsidRDefault="00587EEC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FF" w:rsidRPr="00615D22" w:rsidTr="007E5A23">
        <w:trPr>
          <w:trHeight w:val="303"/>
        </w:trPr>
        <w:tc>
          <w:tcPr>
            <w:tcW w:w="573" w:type="dxa"/>
          </w:tcPr>
          <w:p w:rsidR="008222FF" w:rsidRPr="007E5A23" w:rsidRDefault="008222FF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Крепостное право и начало кризиса традиционализма  </w:t>
            </w:r>
          </w:p>
        </w:tc>
        <w:tc>
          <w:tcPr>
            <w:tcW w:w="709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FF" w:rsidRPr="00615D22" w:rsidTr="007E5A23">
        <w:trPr>
          <w:trHeight w:val="303"/>
        </w:trPr>
        <w:tc>
          <w:tcPr>
            <w:tcW w:w="573" w:type="dxa"/>
          </w:tcPr>
          <w:p w:rsidR="008222FF" w:rsidRPr="007E5A23" w:rsidRDefault="008222FF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Социокультурная инверсия 1: казачество  </w:t>
            </w:r>
          </w:p>
        </w:tc>
        <w:tc>
          <w:tcPr>
            <w:tcW w:w="709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FF" w:rsidRPr="00615D22" w:rsidTr="007E5A23">
        <w:trPr>
          <w:trHeight w:val="303"/>
        </w:trPr>
        <w:tc>
          <w:tcPr>
            <w:tcW w:w="573" w:type="dxa"/>
          </w:tcPr>
          <w:p w:rsidR="008222FF" w:rsidRPr="007E5A23" w:rsidRDefault="008222FF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Социокультурная инверсия 2: раскол и старообрядчество  </w:t>
            </w:r>
          </w:p>
        </w:tc>
        <w:tc>
          <w:tcPr>
            <w:tcW w:w="709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FF" w:rsidRPr="00615D22" w:rsidTr="007E5A23">
        <w:trPr>
          <w:trHeight w:val="303"/>
        </w:trPr>
        <w:tc>
          <w:tcPr>
            <w:tcW w:w="573" w:type="dxa"/>
          </w:tcPr>
          <w:p w:rsidR="008222FF" w:rsidRPr="007E5A23" w:rsidRDefault="008222FF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Семинар «Московское государство во второй половине XV – XVII вв.»   </w:t>
            </w:r>
          </w:p>
        </w:tc>
        <w:tc>
          <w:tcPr>
            <w:tcW w:w="709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23" w:rsidRPr="00615D22" w:rsidTr="007E5A23">
        <w:trPr>
          <w:trHeight w:val="303"/>
        </w:trPr>
        <w:tc>
          <w:tcPr>
            <w:tcW w:w="9842" w:type="dxa"/>
            <w:gridSpan w:val="5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b/>
                <w:sz w:val="24"/>
                <w:szCs w:val="24"/>
              </w:rPr>
              <w:t>VI. Петровские реформы и начало модернизации российского общества</w:t>
            </w:r>
            <w:r w:rsidR="002203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ч.)</w:t>
            </w:r>
          </w:p>
        </w:tc>
      </w:tr>
      <w:tr w:rsidR="008222FF" w:rsidRPr="00615D22" w:rsidTr="007E5A23">
        <w:trPr>
          <w:trHeight w:val="303"/>
        </w:trPr>
        <w:tc>
          <w:tcPr>
            <w:tcW w:w="573" w:type="dxa"/>
          </w:tcPr>
          <w:p w:rsidR="008222FF" w:rsidRPr="007E5A23" w:rsidRDefault="008222FF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>Цивилизационная альтернатива -</w:t>
            </w:r>
            <w:r w:rsidR="00A71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4: реформы Петра I  </w:t>
            </w:r>
          </w:p>
        </w:tc>
        <w:tc>
          <w:tcPr>
            <w:tcW w:w="709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FF" w:rsidRPr="00615D22" w:rsidTr="007E5A23">
        <w:trPr>
          <w:trHeight w:val="303"/>
        </w:trPr>
        <w:tc>
          <w:tcPr>
            <w:tcW w:w="573" w:type="dxa"/>
          </w:tcPr>
          <w:p w:rsidR="008222FF" w:rsidRPr="007E5A23" w:rsidRDefault="008222FF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Противоречия российской модернизации  </w:t>
            </w:r>
          </w:p>
        </w:tc>
        <w:tc>
          <w:tcPr>
            <w:tcW w:w="709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FF" w:rsidRPr="00615D22" w:rsidTr="007E5A23">
        <w:trPr>
          <w:trHeight w:val="303"/>
        </w:trPr>
        <w:tc>
          <w:tcPr>
            <w:tcW w:w="573" w:type="dxa"/>
          </w:tcPr>
          <w:p w:rsidR="008222FF" w:rsidRPr="007E5A23" w:rsidRDefault="008222FF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либерализма  </w:t>
            </w:r>
          </w:p>
        </w:tc>
        <w:tc>
          <w:tcPr>
            <w:tcW w:w="709" w:type="dxa"/>
          </w:tcPr>
          <w:p w:rsidR="008222FF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8222FF" w:rsidRPr="007E5A23" w:rsidRDefault="008222FF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23" w:rsidRPr="00615D22" w:rsidTr="007E5A23">
        <w:trPr>
          <w:trHeight w:val="303"/>
        </w:trPr>
        <w:tc>
          <w:tcPr>
            <w:tcW w:w="573" w:type="dxa"/>
          </w:tcPr>
          <w:p w:rsidR="007E5A23" w:rsidRPr="007E5A23" w:rsidRDefault="007E5A23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Россия – великая европейская держава  </w:t>
            </w:r>
          </w:p>
        </w:tc>
        <w:tc>
          <w:tcPr>
            <w:tcW w:w="709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23" w:rsidRPr="00615D22" w:rsidTr="007E5A23">
        <w:trPr>
          <w:trHeight w:val="303"/>
        </w:trPr>
        <w:tc>
          <w:tcPr>
            <w:tcW w:w="573" w:type="dxa"/>
          </w:tcPr>
          <w:p w:rsidR="007E5A23" w:rsidRPr="007E5A23" w:rsidRDefault="007E5A23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имперского сознания  </w:t>
            </w:r>
          </w:p>
        </w:tc>
        <w:tc>
          <w:tcPr>
            <w:tcW w:w="709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23" w:rsidRPr="00615D22" w:rsidTr="007E5A23">
        <w:trPr>
          <w:trHeight w:val="303"/>
        </w:trPr>
        <w:tc>
          <w:tcPr>
            <w:tcW w:w="573" w:type="dxa"/>
          </w:tcPr>
          <w:p w:rsidR="007E5A23" w:rsidRPr="007E5A23" w:rsidRDefault="007E5A23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по темам курса  </w:t>
            </w:r>
          </w:p>
        </w:tc>
        <w:tc>
          <w:tcPr>
            <w:tcW w:w="709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23" w:rsidRPr="00615D22" w:rsidTr="007E5A23">
        <w:trPr>
          <w:trHeight w:val="303"/>
        </w:trPr>
        <w:tc>
          <w:tcPr>
            <w:tcW w:w="573" w:type="dxa"/>
          </w:tcPr>
          <w:p w:rsidR="007E5A23" w:rsidRPr="007E5A23" w:rsidRDefault="007E5A23" w:rsidP="006D320E">
            <w:pPr>
              <w:pStyle w:val="a3"/>
              <w:numPr>
                <w:ilvl w:val="0"/>
                <w:numId w:val="4"/>
              </w:numPr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5A23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«Особенности российской цивилизации IX – XIII вв.»  </w:t>
            </w:r>
          </w:p>
        </w:tc>
        <w:tc>
          <w:tcPr>
            <w:tcW w:w="709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7E5A23" w:rsidRPr="007E5A23" w:rsidRDefault="007E5A23" w:rsidP="0061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A66" w:rsidRDefault="00D60A66" w:rsidP="002003C2">
      <w:pPr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sectPr w:rsidR="00D60A66" w:rsidSect="00B95D26">
      <w:footerReference w:type="default" r:id="rId8"/>
      <w:pgSz w:w="11906" w:h="16838"/>
      <w:pgMar w:top="567" w:right="707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C67" w:rsidRDefault="00CB1C67" w:rsidP="002003C2">
      <w:pPr>
        <w:spacing w:after="0" w:line="240" w:lineRule="auto"/>
      </w:pPr>
      <w:r>
        <w:separator/>
      </w:r>
    </w:p>
  </w:endnote>
  <w:endnote w:type="continuationSeparator" w:id="0">
    <w:p w:rsidR="00CB1C67" w:rsidRDefault="00CB1C67" w:rsidP="00200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5691723"/>
      <w:docPartObj>
        <w:docPartGallery w:val="Page Numbers (Bottom of Page)"/>
        <w:docPartUnique/>
      </w:docPartObj>
    </w:sdtPr>
    <w:sdtEndPr/>
    <w:sdtContent>
      <w:p w:rsidR="002003C2" w:rsidRDefault="002003C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B1B">
          <w:rPr>
            <w:noProof/>
          </w:rPr>
          <w:t>7</w:t>
        </w:r>
        <w:r>
          <w:fldChar w:fldCharType="end"/>
        </w:r>
      </w:p>
    </w:sdtContent>
  </w:sdt>
  <w:p w:rsidR="002003C2" w:rsidRDefault="002003C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C67" w:rsidRDefault="00CB1C67" w:rsidP="002003C2">
      <w:pPr>
        <w:spacing w:after="0" w:line="240" w:lineRule="auto"/>
      </w:pPr>
      <w:r>
        <w:separator/>
      </w:r>
    </w:p>
  </w:footnote>
  <w:footnote w:type="continuationSeparator" w:id="0">
    <w:p w:rsidR="00CB1C67" w:rsidRDefault="00CB1C67" w:rsidP="002003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5ADC"/>
    <w:multiLevelType w:val="hybridMultilevel"/>
    <w:tmpl w:val="570AA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B0781"/>
    <w:multiLevelType w:val="multilevel"/>
    <w:tmpl w:val="570AA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71706"/>
    <w:multiLevelType w:val="hybridMultilevel"/>
    <w:tmpl w:val="FAB0D58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35953"/>
    <w:multiLevelType w:val="hybridMultilevel"/>
    <w:tmpl w:val="29E21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664F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558A5386"/>
    <w:multiLevelType w:val="hybridMultilevel"/>
    <w:tmpl w:val="0506FB7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A33"/>
    <w:rsid w:val="000202EB"/>
    <w:rsid w:val="0004086E"/>
    <w:rsid w:val="00053489"/>
    <w:rsid w:val="000A6B1B"/>
    <w:rsid w:val="000D369B"/>
    <w:rsid w:val="001D1FD1"/>
    <w:rsid w:val="002003C2"/>
    <w:rsid w:val="00220379"/>
    <w:rsid w:val="002C5097"/>
    <w:rsid w:val="0050252F"/>
    <w:rsid w:val="005874F4"/>
    <w:rsid w:val="00587EEC"/>
    <w:rsid w:val="00593E5A"/>
    <w:rsid w:val="005A3288"/>
    <w:rsid w:val="005E1CA3"/>
    <w:rsid w:val="00615D22"/>
    <w:rsid w:val="006317C5"/>
    <w:rsid w:val="00654C18"/>
    <w:rsid w:val="006A6534"/>
    <w:rsid w:val="006B1510"/>
    <w:rsid w:val="006D320E"/>
    <w:rsid w:val="0073486F"/>
    <w:rsid w:val="007B7E65"/>
    <w:rsid w:val="007E2D83"/>
    <w:rsid w:val="007E5A23"/>
    <w:rsid w:val="008222FF"/>
    <w:rsid w:val="008C3792"/>
    <w:rsid w:val="009148F9"/>
    <w:rsid w:val="009829F3"/>
    <w:rsid w:val="00982E33"/>
    <w:rsid w:val="009C4F91"/>
    <w:rsid w:val="00A1007B"/>
    <w:rsid w:val="00A7185F"/>
    <w:rsid w:val="00A75770"/>
    <w:rsid w:val="00B85356"/>
    <w:rsid w:val="00B9161B"/>
    <w:rsid w:val="00B95D26"/>
    <w:rsid w:val="00BA7C80"/>
    <w:rsid w:val="00C713F3"/>
    <w:rsid w:val="00CB1C67"/>
    <w:rsid w:val="00D60A66"/>
    <w:rsid w:val="00E33424"/>
    <w:rsid w:val="00E5415B"/>
    <w:rsid w:val="00FC5680"/>
    <w:rsid w:val="00FE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E8D6"/>
  <w15:docId w15:val="{9ECBB9B3-C91D-4BB4-B629-77FBAA339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A75770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CA3"/>
    <w:pPr>
      <w:ind w:left="720"/>
      <w:contextualSpacing/>
    </w:pPr>
  </w:style>
  <w:style w:type="paragraph" w:styleId="a4">
    <w:name w:val="No Spacing"/>
    <w:uiPriority w:val="1"/>
    <w:qFormat/>
    <w:rsid w:val="006A6534"/>
    <w:pPr>
      <w:spacing w:after="0" w:line="240" w:lineRule="auto"/>
    </w:pPr>
  </w:style>
  <w:style w:type="paragraph" w:styleId="a5">
    <w:name w:val="Normal (Web)"/>
    <w:basedOn w:val="a"/>
    <w:semiHidden/>
    <w:unhideWhenUsed/>
    <w:rsid w:val="005A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5A328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A32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75770"/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200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03C2"/>
  </w:style>
  <w:style w:type="paragraph" w:styleId="a8">
    <w:name w:val="footer"/>
    <w:basedOn w:val="a"/>
    <w:link w:val="a9"/>
    <w:uiPriority w:val="99"/>
    <w:unhideWhenUsed/>
    <w:rsid w:val="00200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03C2"/>
  </w:style>
  <w:style w:type="table" w:styleId="aa">
    <w:name w:val="Table Grid"/>
    <w:basedOn w:val="a1"/>
    <w:uiPriority w:val="59"/>
    <w:rsid w:val="00D60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A6B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A6B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8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B8CA9-926B-4B2E-AD11-16ED79D6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2423</Words>
  <Characters>13813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Tabulorasa.Info</Company>
  <LinksUpToDate>false</LinksUpToDate>
  <CharactersWithSpaces>16204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UserH</cp:lastModifiedBy>
  <cp:revision>3</cp:revision>
  <cp:lastPrinted>2023-09-11T13:42:00Z</cp:lastPrinted>
  <dcterms:created xsi:type="dcterms:W3CDTF">2023-09-11T16:13:00Z</dcterms:created>
  <dcterms:modified xsi:type="dcterms:W3CDTF">2023-09-11T13:43:00Z</dcterms:modified>
</cp:coreProperties>
</file>